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color w:val="000000"/>
        </w:rPr>
      </w:pPr>
      <w:bookmarkStart w:colFirst="0" w:colLast="0" w:name="_r75ggxyq0ejg" w:id="0"/>
      <w:bookmarkEnd w:id="0"/>
      <w:r w:rsidDel="00000000" w:rsidR="00000000" w:rsidRPr="00000000">
        <w:rPr>
          <w:color w:val="000000"/>
          <w:rtl w:val="0"/>
        </w:rPr>
        <w:t xml:space="preserve">Nicole Dominguez</w:t>
      </w:r>
    </w:p>
    <w:p w:rsidR="00000000" w:rsidDel="00000000" w:rsidP="00000000" w:rsidRDefault="00000000" w:rsidRPr="00000000" w14:paraId="00000002">
      <w:pPr>
        <w:rPr>
          <w:sz w:val="24"/>
          <w:szCs w:val="24"/>
        </w:rPr>
      </w:pPr>
      <w:r w:rsidDel="00000000" w:rsidR="00000000" w:rsidRPr="00000000">
        <w:rPr>
          <w:sz w:val="24"/>
          <w:szCs w:val="24"/>
          <w:rtl w:val="0"/>
        </w:rPr>
        <w:t xml:space="preserve">Creative Director | Producer | Creative Strategy </w:t>
      </w:r>
    </w:p>
    <w:p w:rsidR="00000000" w:rsidDel="00000000" w:rsidP="00000000" w:rsidRDefault="00000000" w:rsidRPr="00000000" w14:paraId="00000003">
      <w:pPr>
        <w:rPr>
          <w:sz w:val="24"/>
          <w:szCs w:val="24"/>
        </w:rPr>
      </w:pPr>
      <w:r w:rsidDel="00000000" w:rsidR="00000000" w:rsidRPr="00000000">
        <w:rPr>
          <w:sz w:val="24"/>
          <w:szCs w:val="24"/>
          <w:rtl w:val="0"/>
        </w:rPr>
        <w:t xml:space="preserve">Portland, OR | Los Angeles, CA | 323-574-0737</w:t>
      </w:r>
    </w:p>
    <w:p w:rsidR="00000000" w:rsidDel="00000000" w:rsidP="00000000" w:rsidRDefault="00000000" w:rsidRPr="00000000" w14:paraId="00000004">
      <w:pPr>
        <w:rPr>
          <w:sz w:val="24"/>
          <w:szCs w:val="24"/>
        </w:rPr>
      </w:pPr>
      <w:hyperlink r:id="rId6">
        <w:r w:rsidDel="00000000" w:rsidR="00000000" w:rsidRPr="00000000">
          <w:rPr>
            <w:sz w:val="24"/>
            <w:szCs w:val="24"/>
            <w:u w:val="single"/>
            <w:rtl w:val="0"/>
          </w:rPr>
          <w:t xml:space="preserve">directornicole@gmail.com</w:t>
        </w:r>
      </w:hyperlink>
      <w:r w:rsidDel="00000000" w:rsidR="00000000" w:rsidRPr="00000000">
        <w:rPr>
          <w:sz w:val="24"/>
          <w:szCs w:val="24"/>
          <w:rtl w:val="0"/>
        </w:rPr>
        <w:t xml:space="preserve"> | Portfolio </w:t>
      </w:r>
      <w:hyperlink r:id="rId7">
        <w:r w:rsidDel="00000000" w:rsidR="00000000" w:rsidRPr="00000000">
          <w:rPr>
            <w:sz w:val="24"/>
            <w:szCs w:val="24"/>
            <w:u w:val="single"/>
            <w:rtl w:val="0"/>
          </w:rPr>
          <w:t xml:space="preserve">www.directornicole.com</w:t>
        </w:r>
      </w:hyperlink>
      <w:r w:rsidDel="00000000" w:rsidR="00000000" w:rsidRPr="00000000">
        <w:rPr>
          <w:rtl w:val="0"/>
        </w:rPr>
        <w:t xml:space="preserve"> </w:t>
      </w:r>
      <w:hyperlink r:id="rId8">
        <w:r w:rsidDel="00000000" w:rsidR="00000000" w:rsidRPr="00000000">
          <w:rPr>
            <w:sz w:val="24"/>
            <w:szCs w:val="24"/>
            <w:u w:val="single"/>
            <w:rtl w:val="0"/>
          </w:rPr>
          <w:t xml:space="preserve">https://www.linkedin.com/in/creativenicole</w:t>
        </w:r>
      </w:hyperlink>
      <w:r w:rsidDel="00000000" w:rsidR="00000000" w:rsidRPr="00000000">
        <w:rPr>
          <w:rtl w:val="0"/>
        </w:rPr>
      </w:r>
    </w:p>
    <w:p w:rsidR="00000000" w:rsidDel="00000000" w:rsidP="00000000" w:rsidRDefault="00000000" w:rsidRPr="00000000" w14:paraId="00000005">
      <w:pPr>
        <w:pStyle w:val="Heading3"/>
        <w:rPr>
          <w:color w:val="000000"/>
        </w:rPr>
      </w:pPr>
      <w:bookmarkStart w:colFirst="0" w:colLast="0" w:name="_fsltuymwpbtf" w:id="1"/>
      <w:bookmarkEnd w:id="1"/>
      <w:r w:rsidDel="00000000" w:rsidR="00000000" w:rsidRPr="00000000">
        <w:rPr>
          <w:color w:val="000000"/>
          <w:rtl w:val="0"/>
        </w:rPr>
        <w:t xml:space="preserve">Executive Summary</w:t>
      </w:r>
    </w:p>
    <w:p w:rsidR="00000000" w:rsidDel="00000000" w:rsidP="00000000" w:rsidRDefault="00000000" w:rsidRPr="00000000" w14:paraId="00000006">
      <w:pPr>
        <w:rPr>
          <w:sz w:val="24"/>
          <w:szCs w:val="24"/>
        </w:rPr>
      </w:pPr>
      <w:r w:rsidDel="00000000" w:rsidR="00000000" w:rsidRPr="00000000">
        <w:rPr>
          <w:sz w:val="24"/>
          <w:szCs w:val="24"/>
          <w:rtl w:val="0"/>
        </w:rPr>
        <w:t xml:space="preserve">Creative leader with 15+ years of experience creating original content, brand campaigns, and educational media. Specialize in translating complex research into compelling stories and experiences across YouTube, podcasts, social media, and live events. Proven record of launching original programming, growing audiences to millions, managing creative teams, and producing measurable results.</w:t>
      </w:r>
    </w:p>
    <w:p w:rsidR="00000000" w:rsidDel="00000000" w:rsidP="00000000" w:rsidRDefault="00000000" w:rsidRPr="00000000" w14:paraId="00000007">
      <w:pPr>
        <w:pStyle w:val="Heading3"/>
        <w:rPr>
          <w:color w:val="000000"/>
        </w:rPr>
      </w:pPr>
      <w:bookmarkStart w:colFirst="0" w:colLast="0" w:name="_ot1cp8ax0ti" w:id="2"/>
      <w:bookmarkEnd w:id="2"/>
      <w:r w:rsidDel="00000000" w:rsidR="00000000" w:rsidRPr="00000000">
        <w:rPr>
          <w:color w:val="000000"/>
          <w:rtl w:val="0"/>
        </w:rPr>
        <w:t xml:space="preserve">Professional Experience</w:t>
      </w:r>
    </w:p>
    <w:p w:rsidR="00000000" w:rsidDel="00000000" w:rsidP="00000000" w:rsidRDefault="00000000" w:rsidRPr="00000000" w14:paraId="00000008">
      <w:pPr>
        <w:rPr>
          <w:sz w:val="24"/>
          <w:szCs w:val="24"/>
        </w:rPr>
      </w:pPr>
      <w:r w:rsidDel="00000000" w:rsidR="00000000" w:rsidRPr="00000000">
        <w:rPr>
          <w:sz w:val="24"/>
          <w:szCs w:val="24"/>
          <w:rtl w:val="0"/>
        </w:rPr>
        <w:t xml:space="preserve">The Gottman Institute</w:t>
      </w:r>
    </w:p>
    <w:p w:rsidR="00000000" w:rsidDel="00000000" w:rsidP="00000000" w:rsidRDefault="00000000" w:rsidRPr="00000000" w14:paraId="00000009">
      <w:pPr>
        <w:rPr>
          <w:sz w:val="24"/>
          <w:szCs w:val="24"/>
        </w:rPr>
      </w:pPr>
      <w:r w:rsidDel="00000000" w:rsidR="00000000" w:rsidRPr="00000000">
        <w:rPr>
          <w:sz w:val="24"/>
          <w:szCs w:val="24"/>
          <w:rtl w:val="0"/>
        </w:rPr>
        <w:t xml:space="preserve">Director and Producer, Creative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May 2023 - present</w:t>
      </w:r>
    </w:p>
    <w:p w:rsidR="00000000" w:rsidDel="00000000" w:rsidP="00000000" w:rsidRDefault="00000000" w:rsidRPr="00000000" w14:paraId="0000000C">
      <w:pPr>
        <w:numPr>
          <w:ilvl w:val="0"/>
          <w:numId w:val="2"/>
        </w:numPr>
        <w:spacing w:after="0" w:afterAutospacing="0" w:lineRule="auto"/>
        <w:ind w:left="720" w:hanging="360"/>
        <w:rPr>
          <w:sz w:val="24"/>
          <w:szCs w:val="24"/>
        </w:rPr>
      </w:pPr>
      <w:r w:rsidDel="00000000" w:rsidR="00000000" w:rsidRPr="00000000">
        <w:rPr>
          <w:sz w:val="24"/>
          <w:szCs w:val="24"/>
          <w:rtl w:val="0"/>
        </w:rPr>
        <w:t xml:space="preserve">Lead creative strategy and original programming for The Gottman Institute, to bring relationship science to life through digital content.</w:t>
      </w:r>
    </w:p>
    <w:p w:rsidR="00000000" w:rsidDel="00000000" w:rsidP="00000000" w:rsidRDefault="00000000" w:rsidRPr="00000000" w14:paraId="0000000D">
      <w:pPr>
        <w:numPr>
          <w:ilvl w:val="0"/>
          <w:numId w:val="2"/>
        </w:numPr>
        <w:spacing w:after="0" w:afterAutospacing="0" w:lineRule="auto"/>
        <w:ind w:left="720" w:hanging="360"/>
        <w:rPr>
          <w:sz w:val="24"/>
          <w:szCs w:val="24"/>
        </w:rPr>
      </w:pPr>
      <w:r w:rsidDel="00000000" w:rsidR="00000000" w:rsidRPr="00000000">
        <w:rPr>
          <w:sz w:val="24"/>
          <w:szCs w:val="24"/>
          <w:rtl w:val="0"/>
        </w:rPr>
        <w:t xml:space="preserve">Created and launched original media franchises including Accepting Influence and Go Ask Dr. Gottman, expanding the Institute's digital content ecosystem.</w:t>
      </w:r>
    </w:p>
    <w:p w:rsidR="00000000" w:rsidDel="00000000" w:rsidP="00000000" w:rsidRDefault="00000000" w:rsidRPr="00000000" w14:paraId="0000000E">
      <w:pPr>
        <w:numPr>
          <w:ilvl w:val="0"/>
          <w:numId w:val="2"/>
        </w:numPr>
        <w:spacing w:after="0" w:afterAutospacing="0" w:lineRule="auto"/>
        <w:ind w:left="720" w:hanging="360"/>
        <w:rPr>
          <w:sz w:val="24"/>
          <w:szCs w:val="24"/>
        </w:rPr>
      </w:pPr>
      <w:r w:rsidDel="00000000" w:rsidR="00000000" w:rsidRPr="00000000">
        <w:rPr>
          <w:sz w:val="24"/>
          <w:szCs w:val="24"/>
          <w:rtl w:val="0"/>
        </w:rPr>
        <w:t xml:space="preserve">Led creative strategy that grew YouTube from 100K to 235K subscribers, generating 8.8 million YouTube views and averaging 386K monthly views. </w:t>
      </w:r>
    </w:p>
    <w:p w:rsidR="00000000" w:rsidDel="00000000" w:rsidP="00000000" w:rsidRDefault="00000000" w:rsidRPr="00000000" w14:paraId="0000000F">
      <w:pPr>
        <w:numPr>
          <w:ilvl w:val="0"/>
          <w:numId w:val="2"/>
        </w:numPr>
        <w:spacing w:after="0" w:afterAutospacing="0" w:lineRule="auto"/>
        <w:ind w:left="720" w:hanging="360"/>
        <w:rPr>
          <w:sz w:val="24"/>
          <w:szCs w:val="24"/>
        </w:rPr>
      </w:pPr>
      <w:r w:rsidDel="00000000" w:rsidR="00000000" w:rsidRPr="00000000">
        <w:rPr>
          <w:sz w:val="24"/>
          <w:szCs w:val="24"/>
          <w:rtl w:val="0"/>
        </w:rPr>
        <w:t xml:space="preserve">Expanded the Institute's social audience to 3 million</w:t>
      </w:r>
      <w:r w:rsidDel="00000000" w:rsidR="00000000" w:rsidRPr="00000000">
        <w:rPr>
          <w:sz w:val="24"/>
          <w:szCs w:val="24"/>
          <w:rtl w:val="0"/>
        </w:rPr>
        <w:t xml:space="preserve"> followers.</w:t>
      </w:r>
    </w:p>
    <w:p w:rsidR="00000000" w:rsidDel="00000000" w:rsidP="00000000" w:rsidRDefault="00000000" w:rsidRPr="00000000" w14:paraId="00000010">
      <w:pPr>
        <w:numPr>
          <w:ilvl w:val="0"/>
          <w:numId w:val="2"/>
        </w:numPr>
        <w:spacing w:after="0" w:afterAutospacing="0" w:lineRule="auto"/>
        <w:ind w:left="720" w:hanging="360"/>
        <w:rPr>
          <w:sz w:val="24"/>
          <w:szCs w:val="24"/>
        </w:rPr>
      </w:pPr>
      <w:r w:rsidDel="00000000" w:rsidR="00000000" w:rsidRPr="00000000">
        <w:rPr>
          <w:sz w:val="24"/>
          <w:szCs w:val="24"/>
          <w:rtl w:val="0"/>
        </w:rPr>
        <w:t xml:space="preserve">Co-wrote and directed Dr. John and Dr. Julie Gottman’s TED Talk and coached executive leadership for presentations at the Psychotherapy Networker Symposium.</w:t>
      </w:r>
    </w:p>
    <w:p w:rsidR="00000000" w:rsidDel="00000000" w:rsidP="00000000" w:rsidRDefault="00000000" w:rsidRPr="00000000" w14:paraId="00000011">
      <w:pPr>
        <w:numPr>
          <w:ilvl w:val="0"/>
          <w:numId w:val="2"/>
        </w:numPr>
        <w:ind w:left="720" w:hanging="360"/>
        <w:rPr>
          <w:sz w:val="24"/>
          <w:szCs w:val="24"/>
        </w:rPr>
      </w:pPr>
      <w:r w:rsidDel="00000000" w:rsidR="00000000" w:rsidRPr="00000000">
        <w:rPr>
          <w:sz w:val="24"/>
          <w:szCs w:val="24"/>
          <w:rtl w:val="0"/>
        </w:rPr>
        <w:t xml:space="preserve">Directed and co-wrote Treating Partner Aggression and Abuse transforming clinical research into an educational program for therapists. The program generated $171,833 in revenue within its first three months.</w:t>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Co-wrote and directed Gottman Parenting - the Institute's first comprehensive digital parenting education program.</w:t>
      </w:r>
    </w:p>
    <w:p w:rsidR="00000000" w:rsidDel="00000000" w:rsidP="00000000" w:rsidRDefault="00000000" w:rsidRPr="00000000" w14:paraId="00000013">
      <w:pPr>
        <w:numPr>
          <w:ilvl w:val="0"/>
          <w:numId w:val="2"/>
        </w:numPr>
        <w:spacing w:after="200" w:lineRule="auto"/>
        <w:ind w:left="720" w:hanging="360"/>
        <w:rPr>
          <w:sz w:val="24"/>
          <w:szCs w:val="24"/>
        </w:rPr>
      </w:pPr>
      <w:r w:rsidDel="00000000" w:rsidR="00000000" w:rsidRPr="00000000">
        <w:rPr>
          <w:sz w:val="24"/>
          <w:szCs w:val="24"/>
          <w:rtl w:val="0"/>
        </w:rPr>
        <w:t xml:space="preserve">Directed all studio productions and hired freelance cinematographers, editors, hair and makeup artists, set designers, and production vendors.</w:t>
      </w:r>
    </w:p>
    <w:p w:rsidR="00000000" w:rsidDel="00000000" w:rsidP="00000000" w:rsidRDefault="00000000" w:rsidRPr="00000000" w14:paraId="00000014">
      <w:pPr>
        <w:spacing w:after="200" w:lineRule="auto"/>
        <w:rPr>
          <w:sz w:val="24"/>
          <w:szCs w:val="24"/>
        </w:rPr>
      </w:pPr>
      <w:r w:rsidDel="00000000" w:rsidR="00000000" w:rsidRPr="00000000">
        <w:rPr>
          <w:rtl w:val="0"/>
        </w:rPr>
      </w:r>
    </w:p>
    <w:p w:rsidR="00000000" w:rsidDel="00000000" w:rsidP="00000000" w:rsidRDefault="00000000" w:rsidRPr="00000000" w14:paraId="00000015">
      <w:pPr>
        <w:spacing w:after="200" w:lineRule="auto"/>
        <w:rPr>
          <w:sz w:val="24"/>
          <w:szCs w:val="24"/>
        </w:rPr>
      </w:pPr>
      <w:r w:rsidDel="00000000" w:rsidR="00000000" w:rsidRPr="00000000">
        <w:rPr>
          <w:sz w:val="24"/>
          <w:szCs w:val="24"/>
          <w:rtl w:val="0"/>
        </w:rPr>
        <w:t xml:space="preserve">Real Love Ready</w:t>
        <w:br w:type="textWrapping"/>
        <w:t xml:space="preserve">Senior Social Media Strategist</w:t>
      </w:r>
    </w:p>
    <w:p w:rsidR="00000000" w:rsidDel="00000000" w:rsidP="00000000" w:rsidRDefault="00000000" w:rsidRPr="00000000" w14:paraId="00000016">
      <w:pPr>
        <w:spacing w:after="200" w:lineRule="auto"/>
        <w:rPr>
          <w:sz w:val="24"/>
          <w:szCs w:val="24"/>
        </w:rPr>
      </w:pPr>
      <w:r w:rsidDel="00000000" w:rsidR="00000000" w:rsidRPr="00000000">
        <w:rPr>
          <w:sz w:val="24"/>
          <w:szCs w:val="24"/>
          <w:rtl w:val="0"/>
        </w:rPr>
        <w:t xml:space="preserve">October 2025 - present</w:t>
      </w:r>
    </w:p>
    <w:p w:rsidR="00000000" w:rsidDel="00000000" w:rsidP="00000000" w:rsidRDefault="00000000" w:rsidRPr="00000000" w14:paraId="00000017">
      <w:pPr>
        <w:numPr>
          <w:ilvl w:val="0"/>
          <w:numId w:val="3"/>
        </w:numPr>
        <w:ind w:left="720" w:hanging="360"/>
        <w:rPr>
          <w:sz w:val="24"/>
          <w:szCs w:val="24"/>
        </w:rPr>
      </w:pPr>
      <w:r w:rsidDel="00000000" w:rsidR="00000000" w:rsidRPr="00000000">
        <w:rPr>
          <w:sz w:val="24"/>
          <w:szCs w:val="24"/>
          <w:rtl w:val="0"/>
        </w:rPr>
        <w:t xml:space="preserve">Lead creative strategy and audience development for a relationship media company spanning books, podcasts, conferences, YouTube, Instagram, newsletters, and original video programming.</w:t>
      </w:r>
    </w:p>
    <w:p w:rsidR="00000000" w:rsidDel="00000000" w:rsidP="00000000" w:rsidRDefault="00000000" w:rsidRPr="00000000" w14:paraId="00000018">
      <w:pPr>
        <w:numPr>
          <w:ilvl w:val="0"/>
          <w:numId w:val="3"/>
        </w:numPr>
        <w:ind w:left="720" w:hanging="360"/>
        <w:rPr>
          <w:sz w:val="24"/>
          <w:szCs w:val="24"/>
        </w:rPr>
      </w:pPr>
      <w:r w:rsidDel="00000000" w:rsidR="00000000" w:rsidRPr="00000000">
        <w:rPr>
          <w:sz w:val="24"/>
          <w:szCs w:val="24"/>
          <w:rtl w:val="0"/>
        </w:rPr>
        <w:t xml:space="preserve">Grew Instagram from 15K to 30K followers through strategic content development.</w:t>
      </w:r>
    </w:p>
    <w:p w:rsidR="00000000" w:rsidDel="00000000" w:rsidP="00000000" w:rsidRDefault="00000000" w:rsidRPr="00000000" w14:paraId="00000019">
      <w:pPr>
        <w:numPr>
          <w:ilvl w:val="0"/>
          <w:numId w:val="3"/>
        </w:numPr>
        <w:spacing w:after="0" w:afterAutospacing="0"/>
        <w:ind w:left="720" w:hanging="360"/>
        <w:rPr>
          <w:sz w:val="24"/>
          <w:szCs w:val="24"/>
        </w:rPr>
      </w:pPr>
      <w:r w:rsidDel="00000000" w:rsidR="00000000" w:rsidRPr="00000000">
        <w:rPr>
          <w:sz w:val="24"/>
          <w:szCs w:val="24"/>
          <w:rtl w:val="0"/>
        </w:rPr>
        <w:t xml:space="preserve">Led the creative launch strategy for In Bloom 2026, resulting in a sold-out 3 day conference with 245 in-person attendees and 195 virtual attendees generating 228,975 in revenue.</w:t>
      </w:r>
    </w:p>
    <w:p w:rsidR="00000000" w:rsidDel="00000000" w:rsidP="00000000" w:rsidRDefault="00000000" w:rsidRPr="00000000" w14:paraId="0000001A">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Created an original vertical video series at live events that increased social engagement and led to new brand sponsorships and collaborations.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Actors Equity Association/Society of Stage Directors and Choreographers</w:t>
      </w:r>
    </w:p>
    <w:p w:rsidR="00000000" w:rsidDel="00000000" w:rsidP="00000000" w:rsidRDefault="00000000" w:rsidRPr="00000000" w14:paraId="0000001D">
      <w:pPr>
        <w:rPr>
          <w:sz w:val="24"/>
          <w:szCs w:val="24"/>
        </w:rPr>
      </w:pPr>
      <w:r w:rsidDel="00000000" w:rsidR="00000000" w:rsidRPr="00000000">
        <w:rPr>
          <w:sz w:val="24"/>
          <w:szCs w:val="24"/>
          <w:rtl w:val="0"/>
        </w:rPr>
        <w:t xml:space="preserve">Theatre Director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January 2011 - June 2020</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200" w:lineRule="auto"/>
        <w:ind w:left="720" w:hanging="360"/>
        <w:rPr>
          <w:sz w:val="24"/>
          <w:szCs w:val="24"/>
        </w:rPr>
      </w:pPr>
      <w:r w:rsidDel="00000000" w:rsidR="00000000" w:rsidRPr="00000000">
        <w:rPr>
          <w:sz w:val="24"/>
          <w:szCs w:val="24"/>
          <w:rtl w:val="0"/>
        </w:rPr>
        <w:t xml:space="preserve">Directed 80+ professional stage productions across the United States, leading creative teams from concept through opening night. </w:t>
      </w:r>
    </w:p>
    <w:p w:rsidR="00000000" w:rsidDel="00000000" w:rsidP="00000000" w:rsidRDefault="00000000" w:rsidRPr="00000000" w14:paraId="00000022">
      <w:pPr>
        <w:pStyle w:val="Heading3"/>
        <w:rPr>
          <w:color w:val="000000"/>
        </w:rPr>
      </w:pPr>
      <w:bookmarkStart w:colFirst="0" w:colLast="0" w:name="_89zkr4ff6aru" w:id="3"/>
      <w:bookmarkEnd w:id="3"/>
      <w:r w:rsidDel="00000000" w:rsidR="00000000" w:rsidRPr="00000000">
        <w:rPr>
          <w:color w:val="000000"/>
          <w:rtl w:val="0"/>
        </w:rPr>
        <w:t xml:space="preserve">Education</w:t>
      </w:r>
    </w:p>
    <w:p w:rsidR="00000000" w:rsidDel="00000000" w:rsidP="00000000" w:rsidRDefault="00000000" w:rsidRPr="00000000" w14:paraId="00000023">
      <w:pPr>
        <w:rPr>
          <w:sz w:val="24"/>
          <w:szCs w:val="24"/>
        </w:rPr>
      </w:pPr>
      <w:r w:rsidDel="00000000" w:rsidR="00000000" w:rsidRPr="00000000">
        <w:rPr>
          <w:sz w:val="24"/>
          <w:szCs w:val="24"/>
          <w:rtl w:val="0"/>
        </w:rPr>
        <w:t xml:space="preserve">Master of Arts, Educational Leadership - National University</w:t>
      </w:r>
    </w:p>
    <w:p w:rsidR="00000000" w:rsidDel="00000000" w:rsidP="00000000" w:rsidRDefault="00000000" w:rsidRPr="00000000" w14:paraId="00000024">
      <w:pPr>
        <w:rPr>
          <w:sz w:val="24"/>
          <w:szCs w:val="24"/>
        </w:rPr>
      </w:pPr>
      <w:r w:rsidDel="00000000" w:rsidR="00000000" w:rsidRPr="00000000">
        <w:rPr>
          <w:sz w:val="24"/>
          <w:szCs w:val="24"/>
          <w:rtl w:val="0"/>
        </w:rPr>
        <w:t xml:space="preserve">Bachelor of Arts - University of California at Irvine, Claire Trevor School of the Arts</w:t>
      </w:r>
      <w:r w:rsidDel="00000000" w:rsidR="00000000" w:rsidRPr="00000000">
        <w:rPr>
          <w:rtl w:val="0"/>
        </w:rPr>
      </w:r>
    </w:p>
    <w:p w:rsidR="00000000" w:rsidDel="00000000" w:rsidP="00000000" w:rsidRDefault="00000000" w:rsidRPr="00000000" w14:paraId="00000025">
      <w:pPr>
        <w:pStyle w:val="Heading3"/>
        <w:rPr>
          <w:color w:val="000000"/>
        </w:rPr>
      </w:pPr>
      <w:bookmarkStart w:colFirst="0" w:colLast="0" w:name="_ndjoytulvvav" w:id="4"/>
      <w:bookmarkEnd w:id="4"/>
      <w:r w:rsidDel="00000000" w:rsidR="00000000" w:rsidRPr="00000000">
        <w:rPr>
          <w:color w:val="000000"/>
          <w:rtl w:val="0"/>
        </w:rPr>
        <w:t xml:space="preserve">Skills</w:t>
      </w:r>
    </w:p>
    <w:p w:rsidR="00000000" w:rsidDel="00000000" w:rsidP="00000000" w:rsidRDefault="00000000" w:rsidRPr="00000000" w14:paraId="00000026">
      <w:pPr>
        <w:rPr>
          <w:sz w:val="24"/>
          <w:szCs w:val="24"/>
        </w:rPr>
      </w:pPr>
      <w:r w:rsidDel="00000000" w:rsidR="00000000" w:rsidRPr="00000000">
        <w:rPr>
          <w:sz w:val="24"/>
          <w:szCs w:val="24"/>
          <w:rtl w:val="0"/>
        </w:rPr>
        <w:t xml:space="preserve">FInal Cut Pro • Adobe Creative Suite • Video Editing • Camera Operation • YouTube Studio • Meta Business Suite • Content Analytics • SEO • Production Budgeting • Production Scheduling • Podcast Production • Live Events • Vertical Video Production • Descript • OpusClip • AI-Enabled Creative Tools • Later • Hootsuite</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rectornicole@gmail.com" TargetMode="External"/><Relationship Id="rId7" Type="http://schemas.openxmlformats.org/officeDocument/2006/relationships/hyperlink" Target="http://www.directornicole.com" TargetMode="External"/><Relationship Id="rId8" Type="http://schemas.openxmlformats.org/officeDocument/2006/relationships/hyperlink" Target="https://www.linkedin.com/in/creativenic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